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555"/>
          <w:tab w:val="right" w:leader="none" w:pos="9072"/>
        </w:tabs>
        <w:jc w:val="center"/>
        <w:rPr>
          <w:color w:val="17365d"/>
          <w:sz w:val="48"/>
          <w:szCs w:val="48"/>
        </w:rPr>
      </w:pPr>
      <w:bookmarkStart w:colFirst="0" w:colLast="0" w:name="_gjdgxs" w:id="0"/>
      <w:bookmarkEnd w:id="0"/>
      <w:r w:rsidDel="00000000" w:rsidR="00000000" w:rsidRPr="00000000">
        <w:rPr>
          <w:color w:val="17365d"/>
          <w:sz w:val="48"/>
          <w:szCs w:val="48"/>
          <w:rtl w:val="0"/>
        </w:rPr>
        <w:t xml:space="preserve">Attest medicijnen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1371600</wp:posOffset>
                </wp:positionV>
                <wp:extent cx="80010" cy="149860"/>
                <wp:effectExtent b="0" l="0" r="0" t="0"/>
                <wp:wrapNone/>
                <wp:docPr id="1" name=""/>
                <a:graphic>
                  <a:graphicData uri="http://schemas.microsoft.com/office/word/2010/wordprocessingShape">
                    <wps:wsp>
                      <wps:cNvSpPr/>
                      <wps:cNvPr id="2" name="Shape 2"/>
                      <wps:spPr>
                        <a:xfrm>
                          <a:off x="5310758" y="3709833"/>
                          <a:ext cx="7048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Carlito" w:cs="Carlito" w:eastAsia="Carlito" w:hAnsi="Carlito"/>
                                <w:b w:val="0"/>
                                <w:i w:val="0"/>
                                <w:smallCaps w:val="0"/>
                                <w:strike w:val="0"/>
                                <w:color w:val="000000"/>
                                <w:sz w:val="22"/>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1371600</wp:posOffset>
                </wp:positionV>
                <wp:extent cx="80010" cy="14986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001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wp:posOffset>
                </wp:positionH>
                <wp:positionV relativeFrom="paragraph">
                  <wp:posOffset>698500</wp:posOffset>
                </wp:positionV>
                <wp:extent cx="5931535" cy="1450975"/>
                <wp:effectExtent b="0" l="0" r="0" t="0"/>
                <wp:wrapNone/>
                <wp:docPr id="2" name=""/>
                <a:graphic>
                  <a:graphicData uri="http://schemas.microsoft.com/office/word/2010/wordprocessingShape">
                    <wps:wsp>
                      <wps:cNvSpPr/>
                      <wps:cNvPr id="3" name="Shape 3"/>
                      <wps:spPr>
                        <a:xfrm>
                          <a:off x="2384995" y="3059275"/>
                          <a:ext cx="5922010" cy="14414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wp:posOffset>
                </wp:positionH>
                <wp:positionV relativeFrom="paragraph">
                  <wp:posOffset>698500</wp:posOffset>
                </wp:positionV>
                <wp:extent cx="5931535" cy="145097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31535" cy="145097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6"/>
          <w:tab w:val="left" w:leader="none" w:pos="867"/>
        </w:tabs>
        <w:spacing w:after="0" w:before="66" w:line="240" w:lineRule="auto"/>
        <w:ind w:left="720" w:right="0" w:firstLine="0"/>
        <w:jc w:val="left"/>
        <w:rPr>
          <w:rFonts w:ascii="Arial" w:cs="Arial" w:eastAsia="Arial" w:hAnsi="Arial"/>
          <w:b w:val="0"/>
          <w:i w:val="0"/>
          <w:smallCaps w:val="0"/>
          <w:strike w:val="0"/>
          <w:color w:val="17365d"/>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Aanvraag in te vullen door de ouder(s):</w:t>
      </w:r>
      <w:r w:rsidDel="00000000" w:rsidR="00000000" w:rsidRPr="00000000">
        <w:rPr>
          <w:rtl w:val="0"/>
        </w:rPr>
      </w:r>
    </w:p>
    <w:tbl>
      <w:tblPr>
        <w:tblStyle w:val="Table1"/>
        <w:tblW w:w="906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Naam van de leerling:………………………………………………………………..…………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Klas:……………………………………………………………………………………………….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Naam van de ouders: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A">
            <w:pPr>
              <w:pStyle w:val="Title"/>
              <w:spacing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Bereikbaar op Tel/gsm: ………………………………………………………………………</w:t>
            </w:r>
          </w:p>
        </w:tc>
      </w:tr>
      <w:tr>
        <w:trPr>
          <w:cantSplit w:val="0"/>
          <w:trHeight w:val="1315" w:hRule="atLeast"/>
          <w:tblHeader w:val="0"/>
        </w:trPr>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Naam van de behandelende arts: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Adres arts: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Telefoon arts:  ……………………………………………………………………………………</w:t>
            </w:r>
          </w:p>
        </w:tc>
      </w:tr>
      <w:tr>
        <w:trPr>
          <w:cantSplit w:val="0"/>
          <w:tblHeader w:val="0"/>
        </w:trPr>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Naam medicijn: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Vorm: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Dosering: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Tijdstip en frequentie:……………………………………………………………………………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Periode: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Hoe bewaren?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Opmerkingen: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Voeg hierbij een kopie van het doktersvoorschrift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 te vragen via apotheek)</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3"/>
                <w:tab w:val="left" w:leader="none" w:pos="874"/>
              </w:tabs>
              <w:spacing w:after="0" w:before="0" w:line="240" w:lineRule="auto"/>
              <w:ind w:left="0" w:right="0" w:firstLine="0"/>
              <w:jc w:val="left"/>
              <w:rPr>
                <w:rFonts w:ascii="Arial" w:cs="Arial" w:eastAsia="Arial" w:hAnsi="Arial"/>
                <w:b w:val="1"/>
                <w:i w:val="1"/>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3"/>
                <w:tab w:val="left" w:leader="none" w:pos="874"/>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Aan te vullen door de directie: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Naam, functie en handtekening van het personeelslid dat toeziet op de inname van de medicatie: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Naam en handtekening van de directeur: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 w:line="240" w:lineRule="auto"/>
        <w:ind w:left="108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Eerst en vooral wil de school benadrukken dat, in het belang van andere leerlingen en leerkrachten, een zieke leerling niet op school thuishoort.</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 w:line="240" w:lineRule="auto"/>
        <w:ind w:left="108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Toch kan het gebeuren dat een kind op school medicijnen moet nemen, bijvoorbeeld omdat een antibioticakuur nog niet afgelopen is, omdat een pilletje elke dag moet ingenomen worden of omdat een kind chronisch ziek is,… </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 w:line="240" w:lineRule="auto"/>
        <w:ind w:left="108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Leraren zijn geen artsen. Ze mogen enkel toezien op medicijngebruik wanneer er een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correct ingevuld attest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is. Anders zijn ze volgens de wet strafbaar.</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 w:line="240" w:lineRule="auto"/>
        <w:ind w:left="108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Het medicijngebruik blijft ten alle tijden de verantwoordelijkheid van de ouders.</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 w:line="240" w:lineRule="auto"/>
        <w:ind w:left="108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Het medicijn moet in een gesloten doosje zitten met de naam van de leerling er op vermeld.</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94"/>
        </w:tabs>
        <w:spacing w:after="0" w:before="57" w:line="240" w:lineRule="auto"/>
        <w:ind w:left="8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Handtekening ouders: </w:t>
        <w:tab/>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color="993300" w:space="0" w:sz="24" w:val="single"/>
        <w:left w:space="0" w:sz="0" w:val="nil"/>
        <w:bottom w:space="0" w:sz="0" w:val="nil"/>
        <w:right w:space="0" w:sz="0" w:val="nil"/>
        <w:between w:space="0" w:sz="0" w:val="nil"/>
      </w:pBdr>
      <w:rPr>
        <w:rFonts w:ascii="Calibri" w:cs="Calibri" w:eastAsia="Calibri" w:hAnsi="Calibri"/>
        <w:color w:val="000000"/>
      </w:rPr>
    </w:pPr>
    <w:bookmarkStart w:colFirst="0" w:colLast="0" w:name="_30j0zll" w:id="1"/>
    <w:bookmarkEnd w:id="1"/>
    <w:r w:rsidDel="00000000" w:rsidR="00000000" w:rsidRPr="00000000">
      <w:rPr>
        <w:rFonts w:ascii="Calibri" w:cs="Calibri" w:eastAsia="Calibri" w:hAnsi="Calibri"/>
        <w:color w:val="000000"/>
        <w:rtl w:val="0"/>
      </w:rPr>
      <w:t xml:space="preserve">Katholieke Scholen Temse Scheldekant v.z.w.                                                                            Zetel: Akkerstraat 28                                                                                                                       </w:t>
    </w:r>
  </w:p>
  <w:p w:rsidR="00000000" w:rsidDel="00000000" w:rsidP="00000000" w:rsidRDefault="00000000" w:rsidRPr="00000000" w14:paraId="00000039">
    <w:pPr>
      <w:pBdr>
        <w:top w:color="993300" w:space="0" w:sz="24" w:val="single"/>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Ondernemingsnummer: 420 851 920</w:t>
      <w:tab/>
      <w:tab/>
      <w:tab/>
      <w:tab/>
      <w:t xml:space="preserve">                                           9140 TEMSE</w:t>
    </w:r>
  </w:p>
  <w:p w:rsidR="00000000" w:rsidDel="00000000" w:rsidP="00000000" w:rsidRDefault="00000000" w:rsidRPr="00000000" w14:paraId="0000003A">
    <w:pPr>
      <w:pBdr>
        <w:top w:color="993300" w:space="0" w:sz="24" w:val="single"/>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RPR Gent afd. Dendermonde</w:t>
      <w:tab/>
      <w:tab/>
      <w:tab/>
      <w:tab/>
      <w:tab/>
      <w:t xml:space="preserve">                                          www.ksts.be</w:t>
    </w:r>
  </w:p>
  <w:p w:rsidR="00000000" w:rsidDel="00000000" w:rsidP="00000000" w:rsidRDefault="00000000" w:rsidRPr="00000000" w14:paraId="0000003B">
    <w:pPr>
      <w:pBdr>
        <w:top w:color="993300" w:space="0" w:sz="24" w:val="single"/>
        <w:left w:space="0" w:sz="0" w:val="nil"/>
        <w:bottom w:space="0" w:sz="0" w:val="nil"/>
        <w:right w:space="0" w:sz="0" w:val="nil"/>
        <w:between w:space="0" w:sz="0" w:val="nil"/>
      </w:pBdr>
      <w:rPr>
        <w:rFonts w:ascii="Calibri" w:cs="Calibri" w:eastAsia="Calibri" w:hAnsi="Calibri"/>
        <w:color w:val="000000"/>
        <w:sz w:val="24"/>
        <w:szCs w:val="24"/>
      </w:rPr>
    </w:pPr>
    <w:bookmarkStart w:colFirst="0" w:colLast="0" w:name="_1fob9te" w:id="2"/>
    <w:bookmarkEnd w:id="2"/>
    <w:r w:rsidDel="00000000" w:rsidR="00000000" w:rsidRPr="00000000">
      <w:rPr>
        <w:rFonts w:ascii="Calibri" w:cs="Calibri" w:eastAsia="Calibri" w:hAnsi="Calibri"/>
        <w:color w:val="000000"/>
        <w:rtl w:val="0"/>
      </w:rPr>
      <w:t xml:space="preserve">Bankrekening: BE04 7805 6756 8231</w:t>
      <w:tab/>
      <w:tab/>
      <w:tab/>
      <w:tab/>
      <w:t xml:space="preserve">  </w:t>
      <w:tab/>
      <w:t xml:space="preserve">                           info@ksts.be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720"/>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KATHOLIEKE SCHOLEN TEMSE –SCHELDEKANT      v.z.w.</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-75564</wp:posOffset>
          </wp:positionV>
          <wp:extent cx="807720" cy="891539"/>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07720" cy="891539"/>
                  </a:xfrm>
                  <a:prstGeom prst="rect"/>
                  <a:ln/>
                </pic:spPr>
              </pic:pic>
            </a:graphicData>
          </a:graphic>
        </wp:anchor>
      </w:drawing>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rtl w:val="0"/>
      </w:rPr>
    </w:r>
  </w:p>
  <w:p w:rsidR="00000000" w:rsidDel="00000000" w:rsidP="00000000" w:rsidRDefault="00000000" w:rsidRPr="00000000" w14:paraId="00000033">
    <w:pPr>
      <w:pBdr>
        <w:top w:color="993300" w:space="1" w:sz="24" w:val="single"/>
        <w:left w:space="0" w:sz="0" w:val="nil"/>
        <w:bottom w:space="0" w:sz="0" w:val="nil"/>
        <w:right w:space="0" w:sz="0" w:val="nil"/>
        <w:between w:space="0" w:sz="0" w:val="nil"/>
      </w:pBdr>
      <w:jc w:val="center"/>
      <w:rPr>
        <w:rFonts w:ascii="Book Antiqua" w:cs="Book Antiqua" w:eastAsia="Book Antiqua" w:hAnsi="Book Antiqua"/>
        <w:color w:val="000000"/>
        <w:sz w:val="38"/>
        <w:szCs w:val="3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Pr>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